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792D" w:rsidRDefault="00D75558">
      <w:pPr>
        <w:pStyle w:val="10"/>
        <w:spacing w:before="48"/>
        <w:ind w:left="119" w:right="120"/>
        <w:jc w:val="center"/>
      </w:pPr>
      <w:r>
        <w:rPr>
          <w:b/>
          <w:sz w:val="24"/>
          <w:szCs w:val="24"/>
        </w:rPr>
        <w:t>Порядок проведения, методика и система оценивания (проверки) муниципального этапа Всероссийской олимпиады школьников</w:t>
      </w:r>
    </w:p>
    <w:p w:rsidR="005D792D" w:rsidRDefault="00D75558">
      <w:pPr>
        <w:pStyle w:val="10"/>
        <w:spacing w:before="3"/>
        <w:ind w:left="119" w:right="120"/>
        <w:jc w:val="center"/>
      </w:pPr>
      <w:r>
        <w:rPr>
          <w:b/>
          <w:sz w:val="24"/>
          <w:szCs w:val="24"/>
        </w:rPr>
        <w:t>по  математике  4-11 классов 2016–2017  учебного года</w:t>
      </w:r>
    </w:p>
    <w:p w:rsidR="005D792D" w:rsidRDefault="005D792D">
      <w:pPr>
        <w:pStyle w:val="10"/>
        <w:spacing w:before="9"/>
      </w:pPr>
    </w:p>
    <w:p w:rsidR="005D792D" w:rsidRDefault="00D75558">
      <w:pPr>
        <w:pStyle w:val="10"/>
        <w:ind w:left="119" w:right="120" w:firstLine="478"/>
        <w:jc w:val="both"/>
      </w:pPr>
      <w:r>
        <w:rPr>
          <w:sz w:val="24"/>
          <w:szCs w:val="24"/>
        </w:rPr>
        <w:t xml:space="preserve">Олимпиада проводится </w:t>
      </w:r>
      <w:r>
        <w:rPr>
          <w:b/>
          <w:sz w:val="24"/>
          <w:szCs w:val="24"/>
        </w:rPr>
        <w:t xml:space="preserve">15 ноября </w:t>
      </w:r>
      <w:r>
        <w:rPr>
          <w:sz w:val="24"/>
          <w:szCs w:val="24"/>
        </w:rPr>
        <w:t xml:space="preserve">2016 года. </w:t>
      </w:r>
    </w:p>
    <w:p w:rsidR="005D792D" w:rsidRDefault="00D75558">
      <w:pPr>
        <w:pStyle w:val="3"/>
        <w:spacing w:before="105"/>
        <w:ind w:left="597" w:right="50"/>
      </w:pPr>
      <w:r>
        <w:t>Начало олимпиады — 09.30 по московскому времени.</w:t>
      </w:r>
    </w:p>
    <w:p w:rsidR="00814A6D" w:rsidRDefault="00814A6D">
      <w:pPr>
        <w:pStyle w:val="3"/>
        <w:spacing w:before="105"/>
        <w:ind w:left="597" w:right="50"/>
        <w:rPr>
          <w:rFonts w:asciiTheme="minorHAnsi" w:hAnsiTheme="minorHAnsi" w:cstheme="minorHAnsi"/>
        </w:rPr>
      </w:pPr>
    </w:p>
    <w:p w:rsidR="00814A6D" w:rsidRPr="00F6362E" w:rsidRDefault="00D75558" w:rsidP="00F6362E">
      <w:pPr>
        <w:pStyle w:val="3"/>
        <w:spacing w:before="105"/>
        <w:ind w:left="597" w:right="50"/>
        <w:rPr>
          <w:rFonts w:asciiTheme="minorHAnsi" w:hAnsiTheme="minorHAnsi" w:cstheme="minorHAnsi"/>
        </w:rPr>
      </w:pPr>
      <w:r w:rsidRPr="00814A6D">
        <w:rPr>
          <w:rFonts w:asciiTheme="minorHAnsi" w:hAnsiTheme="minorHAnsi" w:cstheme="minorHAnsi"/>
        </w:rPr>
        <w:t xml:space="preserve">Для 4-5 классов </w:t>
      </w:r>
    </w:p>
    <w:p w:rsidR="005D792D" w:rsidRDefault="00D75558" w:rsidP="00814A6D">
      <w:pPr>
        <w:pStyle w:val="10"/>
        <w:ind w:left="119" w:right="120" w:firstLine="478"/>
        <w:jc w:val="both"/>
        <w:rPr>
          <w:sz w:val="24"/>
          <w:szCs w:val="24"/>
        </w:rPr>
      </w:pPr>
      <w:r w:rsidRPr="00814A6D">
        <w:rPr>
          <w:sz w:val="24"/>
          <w:szCs w:val="24"/>
        </w:rPr>
        <w:t>Задания содержат по 20 задач для каждого класса. Участники записывают</w:t>
      </w:r>
      <w:r>
        <w:rPr>
          <w:sz w:val="24"/>
          <w:szCs w:val="24"/>
        </w:rPr>
        <w:t xml:space="preserve"> только ответы к задачам. Решения записывать не нужно. Ответы к </w:t>
      </w:r>
      <w:r>
        <w:rPr>
          <w:b/>
          <w:sz w:val="24"/>
          <w:szCs w:val="24"/>
        </w:rPr>
        <w:t>каждой</w:t>
      </w:r>
      <w:r>
        <w:rPr>
          <w:sz w:val="24"/>
          <w:szCs w:val="24"/>
        </w:rPr>
        <w:t xml:space="preserve"> задаче оцениваются целым числом баллов от 0 до 5. Максимальное количество  баллов,  которое  может  получить  участник,  равно 100. Олимпиада длится </w:t>
      </w:r>
      <w:r>
        <w:rPr>
          <w:b/>
          <w:sz w:val="24"/>
          <w:szCs w:val="24"/>
        </w:rPr>
        <w:t>150 минут</w:t>
      </w:r>
      <w:r>
        <w:rPr>
          <w:sz w:val="24"/>
          <w:szCs w:val="24"/>
        </w:rPr>
        <w:t>.</w:t>
      </w:r>
    </w:p>
    <w:p w:rsidR="00F6362E" w:rsidRDefault="00F6362E" w:rsidP="00814A6D">
      <w:pPr>
        <w:pStyle w:val="10"/>
        <w:ind w:left="119" w:right="120" w:firstLine="478"/>
        <w:jc w:val="both"/>
      </w:pPr>
      <w:r w:rsidRPr="00814A6D">
        <w:rPr>
          <w:rFonts w:asciiTheme="minorHAnsi" w:hAnsiTheme="minorHAnsi" w:cstheme="minorHAnsi"/>
          <w:color w:val="auto"/>
          <w:sz w:val="24"/>
          <w:szCs w:val="24"/>
          <w:lang w:eastAsia="en-US"/>
        </w:rPr>
        <w:t>На каждого обучающегося подготов</w:t>
      </w:r>
      <w:r w:rsidR="00673347">
        <w:rPr>
          <w:rFonts w:asciiTheme="minorHAnsi" w:hAnsiTheme="minorHAnsi" w:cstheme="minorHAnsi"/>
          <w:color w:val="auto"/>
          <w:sz w:val="24"/>
          <w:szCs w:val="24"/>
          <w:lang w:eastAsia="en-US"/>
        </w:rPr>
        <w:t>лен</w:t>
      </w:r>
      <w:r w:rsidRPr="00814A6D">
        <w:rPr>
          <w:rFonts w:asciiTheme="minorHAnsi" w:hAnsiTheme="minorHAnsi" w:cstheme="minorHAnsi"/>
          <w:color w:val="auto"/>
          <w:sz w:val="24"/>
          <w:szCs w:val="24"/>
          <w:lang w:eastAsia="en-US"/>
        </w:rPr>
        <w:t xml:space="preserve"> бланк ответов. Бланк ответов спроектирован таким образом, чтобы его напечатать на двух сторонах одного листа</w:t>
      </w:r>
      <w:proofErr w:type="gramStart"/>
      <w:r w:rsidRPr="00814A6D">
        <w:rPr>
          <w:rFonts w:asciiTheme="minorHAnsi" w:hAnsiTheme="minorHAnsi" w:cstheme="minorHAnsi"/>
          <w:color w:val="auto"/>
          <w:sz w:val="24"/>
          <w:szCs w:val="24"/>
          <w:lang w:eastAsia="en-US"/>
        </w:rPr>
        <w:t xml:space="preserve"> А</w:t>
      </w:r>
      <w:proofErr w:type="gramEnd"/>
      <w:r w:rsidR="00673347">
        <w:rPr>
          <w:rFonts w:asciiTheme="minorHAnsi" w:hAnsiTheme="minorHAnsi" w:cstheme="minorHAnsi"/>
          <w:color w:val="auto"/>
          <w:sz w:val="24"/>
          <w:szCs w:val="24"/>
          <w:lang w:eastAsia="en-US"/>
        </w:rPr>
        <w:t xml:space="preserve"> </w:t>
      </w:r>
      <w:bookmarkStart w:id="0" w:name="_GoBack"/>
      <w:bookmarkEnd w:id="0"/>
      <w:r w:rsidRPr="00814A6D">
        <w:rPr>
          <w:rFonts w:asciiTheme="minorHAnsi" w:hAnsiTheme="minorHAnsi" w:cstheme="minorHAnsi"/>
          <w:color w:val="auto"/>
          <w:sz w:val="24"/>
          <w:szCs w:val="24"/>
          <w:lang w:eastAsia="en-US"/>
        </w:rPr>
        <w:t>4. Потом при шифровке отрезать верх с информацией об участнике.</w:t>
      </w:r>
    </w:p>
    <w:p w:rsidR="00814A6D" w:rsidRPr="00F6362E" w:rsidRDefault="00D75558" w:rsidP="00F6362E">
      <w:pPr>
        <w:pStyle w:val="3"/>
        <w:spacing w:before="105"/>
        <w:ind w:left="597" w:right="50"/>
      </w:pPr>
      <w:r>
        <w:t xml:space="preserve">Для 6-7 классов </w:t>
      </w:r>
    </w:p>
    <w:p w:rsidR="005D792D" w:rsidRDefault="00D75558">
      <w:pPr>
        <w:pStyle w:val="10"/>
        <w:ind w:left="119" w:right="120" w:firstLine="478"/>
        <w:jc w:val="both"/>
        <w:rPr>
          <w:sz w:val="24"/>
          <w:szCs w:val="24"/>
        </w:rPr>
      </w:pPr>
      <w:bookmarkStart w:id="1" w:name="_gjdgxs" w:colFirst="0" w:colLast="0"/>
      <w:bookmarkEnd w:id="1"/>
      <w:r>
        <w:rPr>
          <w:sz w:val="24"/>
          <w:szCs w:val="24"/>
        </w:rPr>
        <w:t xml:space="preserve">Задания содержат по 20 задач для каждого класса. Участники записывают только ответы к задачам. Решения записывать не нужно. Ответы к </w:t>
      </w:r>
      <w:r>
        <w:rPr>
          <w:b/>
          <w:sz w:val="24"/>
          <w:szCs w:val="24"/>
        </w:rPr>
        <w:t>каждой</w:t>
      </w:r>
      <w:r>
        <w:rPr>
          <w:sz w:val="24"/>
          <w:szCs w:val="24"/>
        </w:rPr>
        <w:t xml:space="preserve"> задаче оцениваются целым числом баллов от 0 до 5. Максимальное количество  баллов,  которое  может  получить  участник,  равно 100. Олимпиада длится </w:t>
      </w:r>
      <w:r>
        <w:rPr>
          <w:b/>
          <w:sz w:val="24"/>
          <w:szCs w:val="24"/>
        </w:rPr>
        <w:t>180 минут</w:t>
      </w:r>
      <w:r>
        <w:rPr>
          <w:sz w:val="24"/>
          <w:szCs w:val="24"/>
        </w:rPr>
        <w:t>.</w:t>
      </w:r>
    </w:p>
    <w:p w:rsidR="00F6362E" w:rsidRPr="00814A6D" w:rsidRDefault="00F6362E" w:rsidP="00F6362E">
      <w:pPr>
        <w:ind w:firstLine="597"/>
        <w:jc w:val="both"/>
        <w:rPr>
          <w:rFonts w:asciiTheme="minorHAnsi" w:hAnsiTheme="minorHAnsi" w:cstheme="minorHAnsi"/>
          <w:color w:val="auto"/>
          <w:sz w:val="24"/>
          <w:szCs w:val="24"/>
          <w:lang w:eastAsia="en-US"/>
        </w:rPr>
      </w:pPr>
      <w:r w:rsidRPr="00814A6D">
        <w:rPr>
          <w:rFonts w:asciiTheme="minorHAnsi" w:hAnsiTheme="minorHAnsi" w:cstheme="minorHAnsi"/>
          <w:color w:val="auto"/>
          <w:sz w:val="24"/>
          <w:szCs w:val="24"/>
          <w:lang w:eastAsia="en-US"/>
        </w:rPr>
        <w:t>На каждого обучающегося подготов</w:t>
      </w:r>
      <w:r w:rsidR="00673347">
        <w:rPr>
          <w:rFonts w:asciiTheme="minorHAnsi" w:hAnsiTheme="minorHAnsi" w:cstheme="minorHAnsi"/>
          <w:color w:val="auto"/>
          <w:sz w:val="24"/>
          <w:szCs w:val="24"/>
          <w:lang w:eastAsia="en-US"/>
        </w:rPr>
        <w:t>лен</w:t>
      </w:r>
      <w:r w:rsidRPr="00814A6D">
        <w:rPr>
          <w:rFonts w:asciiTheme="minorHAnsi" w:hAnsiTheme="minorHAnsi" w:cstheme="minorHAnsi"/>
          <w:color w:val="auto"/>
          <w:sz w:val="24"/>
          <w:szCs w:val="24"/>
          <w:lang w:eastAsia="en-US"/>
        </w:rPr>
        <w:t xml:space="preserve"> бланк ответов. Бланк ответов спроектирован таким образом, чтобы его напечатать на двух сторонах одного листа</w:t>
      </w:r>
      <w:proofErr w:type="gramStart"/>
      <w:r w:rsidRPr="00814A6D">
        <w:rPr>
          <w:rFonts w:asciiTheme="minorHAnsi" w:hAnsiTheme="minorHAnsi" w:cstheme="minorHAnsi"/>
          <w:color w:val="auto"/>
          <w:sz w:val="24"/>
          <w:szCs w:val="24"/>
          <w:lang w:eastAsia="en-US"/>
        </w:rPr>
        <w:t xml:space="preserve"> А</w:t>
      </w:r>
      <w:proofErr w:type="gramEnd"/>
      <w:r w:rsidR="00673347">
        <w:rPr>
          <w:rFonts w:asciiTheme="minorHAnsi" w:hAnsiTheme="minorHAnsi" w:cstheme="minorHAnsi"/>
          <w:color w:val="auto"/>
          <w:sz w:val="24"/>
          <w:szCs w:val="24"/>
          <w:lang w:eastAsia="en-US"/>
        </w:rPr>
        <w:t xml:space="preserve"> </w:t>
      </w:r>
      <w:r w:rsidRPr="00814A6D">
        <w:rPr>
          <w:rFonts w:asciiTheme="minorHAnsi" w:hAnsiTheme="minorHAnsi" w:cstheme="minorHAnsi"/>
          <w:color w:val="auto"/>
          <w:sz w:val="24"/>
          <w:szCs w:val="24"/>
          <w:lang w:eastAsia="en-US"/>
        </w:rPr>
        <w:t>4. Потом при шифровке отрезать верх с информацией об участнике.</w:t>
      </w:r>
    </w:p>
    <w:p w:rsidR="005D792D" w:rsidRDefault="00D75558" w:rsidP="00F6362E">
      <w:pPr>
        <w:pStyle w:val="3"/>
        <w:spacing w:before="105"/>
        <w:ind w:left="0" w:right="50" w:firstLine="597"/>
      </w:pPr>
      <w:r>
        <w:t xml:space="preserve">Для 8-11 классов </w:t>
      </w:r>
    </w:p>
    <w:p w:rsidR="005D792D" w:rsidRDefault="00D75558">
      <w:pPr>
        <w:pStyle w:val="10"/>
        <w:ind w:left="119" w:right="120" w:firstLine="478"/>
        <w:jc w:val="both"/>
      </w:pPr>
      <w:r>
        <w:rPr>
          <w:sz w:val="24"/>
          <w:szCs w:val="24"/>
        </w:rPr>
        <w:t xml:space="preserve">Задания содержат по 5 задач для каждого класса. В каждом задании необходимо записать не только ответ, но и полное решение. Только ответы без обоснования оцениваются намного ниже. Решение каждой задачи оценивается целым числом баллов от 0 до 7. Максимальное количество  баллов,  которое  может  получить  участник,  равно 35. Олимпиада длится </w:t>
      </w:r>
      <w:r>
        <w:rPr>
          <w:b/>
          <w:sz w:val="24"/>
          <w:szCs w:val="24"/>
        </w:rPr>
        <w:t>240 минут</w:t>
      </w:r>
      <w:r>
        <w:rPr>
          <w:sz w:val="24"/>
          <w:szCs w:val="24"/>
        </w:rPr>
        <w:t>.</w:t>
      </w:r>
    </w:p>
    <w:p w:rsidR="005D792D" w:rsidRDefault="005D792D">
      <w:pPr>
        <w:pStyle w:val="10"/>
        <w:ind w:left="119" w:right="120" w:firstLine="478"/>
        <w:jc w:val="both"/>
      </w:pPr>
    </w:p>
    <w:p w:rsidR="005D792D" w:rsidRDefault="00D75558">
      <w:pPr>
        <w:pStyle w:val="10"/>
        <w:widowControl/>
        <w:ind w:firstLine="567"/>
        <w:jc w:val="both"/>
      </w:pPr>
      <w:r>
        <w:rPr>
          <w:sz w:val="24"/>
          <w:szCs w:val="24"/>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5D792D" w:rsidRDefault="00D75558">
      <w:pPr>
        <w:pStyle w:val="10"/>
        <w:widowControl/>
        <w:ind w:firstLine="567"/>
        <w:jc w:val="both"/>
      </w:pPr>
      <w:r>
        <w:rPr>
          <w:sz w:val="24"/>
          <w:szCs w:val="24"/>
        </w:rPr>
        <w:t>Время начала олимпиады в разных кабинетах может отличаться. Важно, чтобы школьникам на написание работы было выделено ровно столько минут, сколько положено для их класса (с момента получения заданий). Рекомендуем написать на доске время начала олимпиады и время окончания. Например, начало – 9:36, окончание – 13:36. Досрочная сдача работы разрешается.</w:t>
      </w:r>
    </w:p>
    <w:p w:rsidR="005D792D" w:rsidRDefault="005D792D">
      <w:pPr>
        <w:pStyle w:val="10"/>
        <w:widowControl/>
        <w:ind w:firstLine="567"/>
        <w:jc w:val="both"/>
      </w:pPr>
    </w:p>
    <w:p w:rsidR="005D792D" w:rsidRDefault="00D75558">
      <w:pPr>
        <w:pStyle w:val="10"/>
        <w:widowControl/>
        <w:ind w:firstLine="567"/>
        <w:jc w:val="both"/>
      </w:pPr>
      <w:r>
        <w:rPr>
          <w:sz w:val="24"/>
          <w:szCs w:val="24"/>
        </w:rPr>
        <w:t xml:space="preserve">8-11 класс. Для выполнения заданий олимпиады каждому участнику требуется тетрадь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 Рекомендуется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 </w:t>
      </w:r>
    </w:p>
    <w:p w:rsidR="005D792D" w:rsidRDefault="00D75558">
      <w:pPr>
        <w:pStyle w:val="10"/>
        <w:widowControl/>
        <w:ind w:firstLine="567"/>
        <w:jc w:val="both"/>
      </w:pPr>
      <w:r>
        <w:rPr>
          <w:sz w:val="24"/>
          <w:szCs w:val="24"/>
        </w:rPr>
        <w:t xml:space="preserve"> </w:t>
      </w:r>
    </w:p>
    <w:p w:rsidR="005D792D" w:rsidRDefault="00D75558">
      <w:pPr>
        <w:pStyle w:val="10"/>
      </w:pPr>
      <w:r>
        <w:br w:type="page"/>
      </w:r>
    </w:p>
    <w:p w:rsidR="005D792D" w:rsidRDefault="005D792D">
      <w:pPr>
        <w:pStyle w:val="10"/>
      </w:pPr>
    </w:p>
    <w:p w:rsidR="005D792D" w:rsidRDefault="00D75558">
      <w:pPr>
        <w:pStyle w:val="10"/>
        <w:ind w:left="119" w:right="120" w:firstLine="478"/>
        <w:jc w:val="both"/>
      </w:pPr>
      <w:r>
        <w:rPr>
          <w:b/>
          <w:sz w:val="24"/>
          <w:szCs w:val="24"/>
        </w:rPr>
        <w:t>Методика оценивания выполнения олимпиадных заданий (8-11 класс)</w:t>
      </w:r>
    </w:p>
    <w:p w:rsidR="005D792D" w:rsidRDefault="005D792D">
      <w:pPr>
        <w:pStyle w:val="10"/>
        <w:ind w:left="119" w:right="120" w:firstLine="478"/>
        <w:jc w:val="both"/>
      </w:pPr>
    </w:p>
    <w:p w:rsidR="005D792D" w:rsidRDefault="00D75558">
      <w:pPr>
        <w:pStyle w:val="10"/>
        <w:ind w:left="119" w:right="120" w:firstLine="478"/>
        <w:jc w:val="both"/>
      </w:pPr>
      <w:r>
        <w:rPr>
          <w:sz w:val="24"/>
          <w:szCs w:val="24"/>
        </w:rPr>
        <w:t>Во время проверки работ муниципального этапа районные комиссии могут задавать вопросы по критериям оценивания и спорным случаям членам республиканской предметно-методической комиссии по математике. Вопросы можно задавать по электронной почте: kazan-mat@mail.ru</w:t>
      </w:r>
    </w:p>
    <w:p w:rsidR="005D792D" w:rsidRDefault="005D792D">
      <w:pPr>
        <w:pStyle w:val="10"/>
        <w:ind w:left="119" w:right="120" w:firstLine="478"/>
        <w:jc w:val="both"/>
      </w:pPr>
    </w:p>
    <w:tbl>
      <w:tblPr>
        <w:tblStyle w:val="a5"/>
        <w:tblW w:w="9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7087"/>
      </w:tblGrid>
      <w:tr w:rsidR="005D792D">
        <w:trPr>
          <w:trHeight w:val="100"/>
        </w:trPr>
        <w:tc>
          <w:tcPr>
            <w:tcW w:w="2802" w:type="dxa"/>
          </w:tcPr>
          <w:p w:rsidR="005D792D" w:rsidRDefault="00D75558">
            <w:pPr>
              <w:pStyle w:val="10"/>
              <w:widowControl/>
              <w:jc w:val="both"/>
            </w:pPr>
            <w:r>
              <w:rPr>
                <w:sz w:val="24"/>
                <w:szCs w:val="24"/>
              </w:rPr>
              <w:t>Баллы (общие критерии)</w:t>
            </w:r>
          </w:p>
        </w:tc>
        <w:tc>
          <w:tcPr>
            <w:tcW w:w="7087" w:type="dxa"/>
          </w:tcPr>
          <w:p w:rsidR="005D792D" w:rsidRDefault="00D75558">
            <w:pPr>
              <w:pStyle w:val="10"/>
              <w:widowControl/>
              <w:jc w:val="both"/>
            </w:pPr>
            <w:r>
              <w:rPr>
                <w:sz w:val="24"/>
                <w:szCs w:val="24"/>
              </w:rPr>
              <w:t xml:space="preserve">Правильность (ошибочность) решения </w:t>
            </w:r>
          </w:p>
        </w:tc>
      </w:tr>
      <w:tr w:rsidR="005D792D">
        <w:trPr>
          <w:trHeight w:val="100"/>
        </w:trPr>
        <w:tc>
          <w:tcPr>
            <w:tcW w:w="2802" w:type="dxa"/>
          </w:tcPr>
          <w:p w:rsidR="005D792D" w:rsidRDefault="00D75558">
            <w:pPr>
              <w:pStyle w:val="10"/>
              <w:widowControl/>
              <w:jc w:val="both"/>
            </w:pPr>
            <w:r>
              <w:rPr>
                <w:sz w:val="24"/>
                <w:szCs w:val="24"/>
              </w:rPr>
              <w:t xml:space="preserve">7 </w:t>
            </w:r>
          </w:p>
        </w:tc>
        <w:tc>
          <w:tcPr>
            <w:tcW w:w="7087" w:type="dxa"/>
          </w:tcPr>
          <w:p w:rsidR="005D792D" w:rsidRDefault="00D75558">
            <w:pPr>
              <w:pStyle w:val="10"/>
              <w:widowControl/>
              <w:jc w:val="both"/>
            </w:pPr>
            <w:r>
              <w:rPr>
                <w:sz w:val="24"/>
                <w:szCs w:val="24"/>
              </w:rPr>
              <w:t xml:space="preserve">Полное верное решение. </w:t>
            </w:r>
          </w:p>
        </w:tc>
      </w:tr>
      <w:tr w:rsidR="005D792D">
        <w:trPr>
          <w:trHeight w:val="300"/>
        </w:trPr>
        <w:tc>
          <w:tcPr>
            <w:tcW w:w="2802" w:type="dxa"/>
          </w:tcPr>
          <w:p w:rsidR="005D792D" w:rsidRDefault="00D75558">
            <w:pPr>
              <w:pStyle w:val="10"/>
              <w:widowControl/>
              <w:jc w:val="both"/>
            </w:pPr>
            <w:r>
              <w:rPr>
                <w:sz w:val="24"/>
                <w:szCs w:val="24"/>
              </w:rPr>
              <w:t xml:space="preserve">6-7 </w:t>
            </w:r>
          </w:p>
        </w:tc>
        <w:tc>
          <w:tcPr>
            <w:tcW w:w="7087" w:type="dxa"/>
          </w:tcPr>
          <w:p w:rsidR="005D792D" w:rsidRDefault="00D75558">
            <w:pPr>
              <w:pStyle w:val="10"/>
              <w:widowControl/>
              <w:jc w:val="both"/>
            </w:pPr>
            <w:r>
              <w:rPr>
                <w:sz w:val="24"/>
                <w:szCs w:val="24"/>
              </w:rPr>
              <w:t xml:space="preserve">Верное решение. Имеются небольшие недочеты, в целом не влияющие на решение. </w:t>
            </w:r>
          </w:p>
        </w:tc>
      </w:tr>
      <w:tr w:rsidR="005D792D">
        <w:trPr>
          <w:trHeight w:val="580"/>
        </w:trPr>
        <w:tc>
          <w:tcPr>
            <w:tcW w:w="2802" w:type="dxa"/>
          </w:tcPr>
          <w:p w:rsidR="005D792D" w:rsidRDefault="00D75558">
            <w:pPr>
              <w:pStyle w:val="10"/>
              <w:widowControl/>
              <w:jc w:val="both"/>
            </w:pPr>
            <w:r>
              <w:rPr>
                <w:sz w:val="24"/>
                <w:szCs w:val="24"/>
              </w:rPr>
              <w:t xml:space="preserve">5-6 </w:t>
            </w:r>
          </w:p>
        </w:tc>
        <w:tc>
          <w:tcPr>
            <w:tcW w:w="7087" w:type="dxa"/>
          </w:tcPr>
          <w:p w:rsidR="005D792D" w:rsidRDefault="00D75558">
            <w:pPr>
              <w:pStyle w:val="10"/>
              <w:widowControl/>
              <w:jc w:val="both"/>
            </w:pPr>
            <w:r>
              <w:rPr>
                <w:sz w:val="24"/>
                <w:szCs w:val="24"/>
              </w:rPr>
              <w:t xml:space="preserve">Решение содержит незначительные ошибки, пробелы в обоснованиях, но в целом верно и может стать полностью правильным после небольших исправлений или дополнений. </w:t>
            </w:r>
          </w:p>
        </w:tc>
      </w:tr>
      <w:tr w:rsidR="005D792D">
        <w:trPr>
          <w:trHeight w:val="100"/>
        </w:trPr>
        <w:tc>
          <w:tcPr>
            <w:tcW w:w="2802" w:type="dxa"/>
          </w:tcPr>
          <w:p w:rsidR="005D792D" w:rsidRDefault="00D75558">
            <w:pPr>
              <w:pStyle w:val="10"/>
              <w:widowControl/>
              <w:jc w:val="both"/>
            </w:pPr>
            <w:r>
              <w:rPr>
                <w:sz w:val="24"/>
                <w:szCs w:val="24"/>
              </w:rPr>
              <w:t xml:space="preserve">4 </w:t>
            </w:r>
          </w:p>
        </w:tc>
        <w:tc>
          <w:tcPr>
            <w:tcW w:w="7087" w:type="dxa"/>
          </w:tcPr>
          <w:p w:rsidR="005D792D" w:rsidRDefault="00D75558">
            <w:pPr>
              <w:pStyle w:val="10"/>
              <w:widowControl/>
              <w:jc w:val="both"/>
            </w:pPr>
            <w:proofErr w:type="gramStart"/>
            <w:r>
              <w:rPr>
                <w:sz w:val="24"/>
                <w:szCs w:val="24"/>
              </w:rPr>
              <w:t>Верно</w:t>
            </w:r>
            <w:proofErr w:type="gramEnd"/>
            <w:r>
              <w:rPr>
                <w:sz w:val="24"/>
                <w:szCs w:val="24"/>
              </w:rPr>
              <w:t xml:space="preserve"> рассмотрен один из двух (более сложный) существенных случаев. </w:t>
            </w:r>
          </w:p>
        </w:tc>
      </w:tr>
      <w:tr w:rsidR="005D792D">
        <w:trPr>
          <w:trHeight w:val="100"/>
        </w:trPr>
        <w:tc>
          <w:tcPr>
            <w:tcW w:w="2802" w:type="dxa"/>
          </w:tcPr>
          <w:p w:rsidR="005D792D" w:rsidRDefault="00D75558">
            <w:pPr>
              <w:pStyle w:val="10"/>
              <w:widowControl/>
              <w:jc w:val="both"/>
            </w:pPr>
            <w:r>
              <w:rPr>
                <w:sz w:val="24"/>
                <w:szCs w:val="24"/>
              </w:rPr>
              <w:t xml:space="preserve">2-3 </w:t>
            </w:r>
          </w:p>
        </w:tc>
        <w:tc>
          <w:tcPr>
            <w:tcW w:w="7087" w:type="dxa"/>
          </w:tcPr>
          <w:p w:rsidR="005D792D" w:rsidRDefault="00D75558">
            <w:pPr>
              <w:pStyle w:val="10"/>
              <w:widowControl/>
              <w:jc w:val="both"/>
            </w:pPr>
            <w:r>
              <w:rPr>
                <w:sz w:val="24"/>
                <w:szCs w:val="24"/>
              </w:rPr>
              <w:t xml:space="preserve">Доказаны вспомогательные утверждения, помогающие в решении задачи. </w:t>
            </w:r>
          </w:p>
        </w:tc>
      </w:tr>
      <w:tr w:rsidR="005D792D">
        <w:trPr>
          <w:trHeight w:val="100"/>
        </w:trPr>
        <w:tc>
          <w:tcPr>
            <w:tcW w:w="2802" w:type="dxa"/>
          </w:tcPr>
          <w:p w:rsidR="005D792D" w:rsidRDefault="00D75558">
            <w:pPr>
              <w:pStyle w:val="10"/>
              <w:widowControl/>
              <w:jc w:val="both"/>
            </w:pPr>
            <w:r>
              <w:rPr>
                <w:sz w:val="24"/>
                <w:szCs w:val="24"/>
              </w:rPr>
              <w:t xml:space="preserve">1 </w:t>
            </w:r>
          </w:p>
        </w:tc>
        <w:tc>
          <w:tcPr>
            <w:tcW w:w="7087" w:type="dxa"/>
          </w:tcPr>
          <w:p w:rsidR="005D792D" w:rsidRDefault="00D75558">
            <w:pPr>
              <w:pStyle w:val="10"/>
              <w:widowControl/>
              <w:jc w:val="both"/>
            </w:pPr>
            <w:r>
              <w:rPr>
                <w:sz w:val="24"/>
                <w:szCs w:val="24"/>
              </w:rPr>
              <w:t xml:space="preserve">Рассмотрены отдельные важные случаи при отсутствии решения (или при ошибочном решении). </w:t>
            </w:r>
          </w:p>
        </w:tc>
      </w:tr>
      <w:tr w:rsidR="005D792D">
        <w:trPr>
          <w:trHeight w:val="100"/>
        </w:trPr>
        <w:tc>
          <w:tcPr>
            <w:tcW w:w="2802" w:type="dxa"/>
          </w:tcPr>
          <w:p w:rsidR="005D792D" w:rsidRDefault="00D75558">
            <w:pPr>
              <w:pStyle w:val="10"/>
              <w:widowControl/>
              <w:jc w:val="both"/>
            </w:pPr>
            <w:r>
              <w:rPr>
                <w:sz w:val="24"/>
                <w:szCs w:val="24"/>
              </w:rPr>
              <w:t xml:space="preserve">0 </w:t>
            </w:r>
          </w:p>
        </w:tc>
        <w:tc>
          <w:tcPr>
            <w:tcW w:w="7087" w:type="dxa"/>
          </w:tcPr>
          <w:p w:rsidR="005D792D" w:rsidRDefault="00D75558">
            <w:pPr>
              <w:pStyle w:val="10"/>
              <w:widowControl/>
              <w:jc w:val="both"/>
            </w:pPr>
            <w:r>
              <w:rPr>
                <w:sz w:val="24"/>
                <w:szCs w:val="24"/>
              </w:rPr>
              <w:t>Решение неверное, продвижения отсутствуют или решение отсутствует.</w:t>
            </w:r>
          </w:p>
        </w:tc>
      </w:tr>
    </w:tbl>
    <w:p w:rsidR="005D792D" w:rsidRDefault="00D75558">
      <w:pPr>
        <w:pStyle w:val="10"/>
        <w:widowControl/>
        <w:jc w:val="both"/>
      </w:pPr>
      <w:r>
        <w:rPr>
          <w:sz w:val="24"/>
          <w:szCs w:val="24"/>
        </w:rPr>
        <w:t>В решениях, подготовленных республиканской предметно-методической комиссией, указаны конкретные критерии оценивания некоторых задач.</w:t>
      </w:r>
    </w:p>
    <w:p w:rsidR="005D792D" w:rsidRDefault="005D792D">
      <w:pPr>
        <w:pStyle w:val="10"/>
        <w:widowControl/>
        <w:jc w:val="both"/>
      </w:pPr>
    </w:p>
    <w:p w:rsidR="005D792D" w:rsidRDefault="00D75558">
      <w:pPr>
        <w:pStyle w:val="10"/>
        <w:widowControl/>
        <w:jc w:val="both"/>
      </w:pPr>
      <w:r>
        <w:rPr>
          <w:sz w:val="24"/>
          <w:szCs w:val="24"/>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5D792D" w:rsidRDefault="00D75558">
      <w:pPr>
        <w:pStyle w:val="10"/>
        <w:widowControl/>
        <w:jc w:val="both"/>
      </w:pPr>
      <w:r>
        <w:rPr>
          <w:sz w:val="24"/>
          <w:szCs w:val="24"/>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5D792D" w:rsidRDefault="00D75558">
      <w:pPr>
        <w:pStyle w:val="10"/>
        <w:widowControl/>
        <w:jc w:val="both"/>
      </w:pPr>
      <w:r>
        <w:rPr>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5D792D" w:rsidRDefault="00D75558">
      <w:pPr>
        <w:pStyle w:val="10"/>
        <w:spacing w:before="1"/>
        <w:ind w:right="119"/>
        <w:jc w:val="both"/>
      </w:pPr>
      <w:r>
        <w:rPr>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5D792D" w:rsidRDefault="00D75558">
      <w:pPr>
        <w:pStyle w:val="10"/>
        <w:spacing w:before="1"/>
        <w:ind w:right="119"/>
        <w:jc w:val="both"/>
      </w:pPr>
      <w:r>
        <w:rPr>
          <w:sz w:val="24"/>
          <w:szCs w:val="24"/>
        </w:rPr>
        <w:t>д) 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важного случая, доказательство вспомогательного утверждения, нахождение примера и т.п.). Наконец, возможны логические и арифметические ошибки в решениях. Окончательные баллы по задаче должны учитывать всё вышеперечисленное.</w:t>
      </w:r>
    </w:p>
    <w:p w:rsidR="005D792D" w:rsidRDefault="00D75558">
      <w:pPr>
        <w:pStyle w:val="10"/>
        <w:spacing w:before="1"/>
        <w:ind w:right="119"/>
        <w:jc w:val="both"/>
      </w:pPr>
      <w:r>
        <w:rPr>
          <w:sz w:val="24"/>
          <w:szCs w:val="24"/>
        </w:rPr>
        <w:t>е) Обязательным является проведение двух независимых проверок каждого решения.</w:t>
      </w:r>
    </w:p>
    <w:p w:rsidR="005D792D" w:rsidRDefault="00D75558">
      <w:pPr>
        <w:pStyle w:val="10"/>
        <w:spacing w:before="1"/>
        <w:ind w:right="119"/>
        <w:jc w:val="both"/>
      </w:pPr>
      <w:r>
        <w:rPr>
          <w:sz w:val="24"/>
          <w:szCs w:val="24"/>
        </w:rPr>
        <w:t>ж) Для повышения качества проверки возможна организация централизованной перепроверки региональным жюри.</w:t>
      </w:r>
    </w:p>
    <w:p w:rsidR="005D792D" w:rsidRDefault="005D792D">
      <w:pPr>
        <w:pStyle w:val="10"/>
        <w:spacing w:before="1"/>
        <w:ind w:left="119" w:right="119" w:firstLine="478"/>
        <w:jc w:val="both"/>
      </w:pPr>
    </w:p>
    <w:sectPr w:rsidR="005D792D" w:rsidSect="005D792D">
      <w:pgSz w:w="12240" w:h="15840"/>
      <w:pgMar w:top="820" w:right="840" w:bottom="280" w:left="15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2"/>
  </w:compat>
  <w:rsids>
    <w:rsidRoot w:val="005D792D"/>
    <w:rsid w:val="005D792D"/>
    <w:rsid w:val="00673347"/>
    <w:rsid w:val="00814A6D"/>
    <w:rsid w:val="00D75558"/>
    <w:rsid w:val="00F6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rsid w:val="005D792D"/>
    <w:pPr>
      <w:keepNext/>
      <w:keepLines/>
      <w:spacing w:before="17"/>
      <w:ind w:left="167"/>
      <w:outlineLvl w:val="0"/>
    </w:pPr>
    <w:rPr>
      <w:b/>
      <w:sz w:val="41"/>
      <w:szCs w:val="41"/>
    </w:rPr>
  </w:style>
  <w:style w:type="paragraph" w:styleId="2">
    <w:name w:val="heading 2"/>
    <w:basedOn w:val="10"/>
    <w:next w:val="10"/>
    <w:rsid w:val="005D792D"/>
    <w:pPr>
      <w:keepNext/>
      <w:keepLines/>
      <w:ind w:left="4643" w:hanging="310"/>
      <w:outlineLvl w:val="1"/>
    </w:pPr>
    <w:rPr>
      <w:b/>
      <w:sz w:val="34"/>
      <w:szCs w:val="34"/>
    </w:rPr>
  </w:style>
  <w:style w:type="paragraph" w:styleId="3">
    <w:name w:val="heading 3"/>
    <w:basedOn w:val="10"/>
    <w:next w:val="10"/>
    <w:rsid w:val="005D792D"/>
    <w:pPr>
      <w:keepNext/>
      <w:keepLines/>
      <w:spacing w:before="27"/>
      <w:ind w:left="119"/>
      <w:outlineLvl w:val="2"/>
    </w:pPr>
    <w:rPr>
      <w:b/>
      <w:sz w:val="24"/>
      <w:szCs w:val="24"/>
    </w:rPr>
  </w:style>
  <w:style w:type="paragraph" w:styleId="4">
    <w:name w:val="heading 4"/>
    <w:basedOn w:val="10"/>
    <w:next w:val="10"/>
    <w:rsid w:val="005D792D"/>
    <w:pPr>
      <w:keepNext/>
      <w:keepLines/>
      <w:spacing w:before="240" w:after="40"/>
      <w:contextualSpacing/>
      <w:outlineLvl w:val="3"/>
    </w:pPr>
    <w:rPr>
      <w:b/>
      <w:sz w:val="24"/>
      <w:szCs w:val="24"/>
    </w:rPr>
  </w:style>
  <w:style w:type="paragraph" w:styleId="5">
    <w:name w:val="heading 5"/>
    <w:basedOn w:val="10"/>
    <w:next w:val="10"/>
    <w:rsid w:val="005D792D"/>
    <w:pPr>
      <w:keepNext/>
      <w:keepLines/>
      <w:spacing w:before="220" w:after="40"/>
      <w:contextualSpacing/>
      <w:outlineLvl w:val="4"/>
    </w:pPr>
    <w:rPr>
      <w:b/>
    </w:rPr>
  </w:style>
  <w:style w:type="paragraph" w:styleId="6">
    <w:name w:val="heading 6"/>
    <w:basedOn w:val="10"/>
    <w:next w:val="10"/>
    <w:rsid w:val="005D792D"/>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D792D"/>
  </w:style>
  <w:style w:type="table" w:customStyle="1" w:styleId="TableNormal">
    <w:name w:val="Table Normal"/>
    <w:rsid w:val="005D792D"/>
    <w:tblPr>
      <w:tblCellMar>
        <w:top w:w="0" w:type="dxa"/>
        <w:left w:w="0" w:type="dxa"/>
        <w:bottom w:w="0" w:type="dxa"/>
        <w:right w:w="0" w:type="dxa"/>
      </w:tblCellMar>
    </w:tblPr>
  </w:style>
  <w:style w:type="paragraph" w:styleId="a3">
    <w:name w:val="Title"/>
    <w:basedOn w:val="10"/>
    <w:next w:val="10"/>
    <w:rsid w:val="005D792D"/>
    <w:pPr>
      <w:keepNext/>
      <w:keepLines/>
      <w:spacing w:before="480" w:after="120"/>
      <w:contextualSpacing/>
    </w:pPr>
    <w:rPr>
      <w:b/>
      <w:sz w:val="72"/>
      <w:szCs w:val="72"/>
    </w:rPr>
  </w:style>
  <w:style w:type="paragraph" w:styleId="a4">
    <w:name w:val="Subtitle"/>
    <w:basedOn w:val="10"/>
    <w:next w:val="10"/>
    <w:rsid w:val="005D792D"/>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5D792D"/>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820</Words>
  <Characters>4678</Characters>
  <Application>Microsoft Office Word</Application>
  <DocSecurity>0</DocSecurity>
  <Lines>38</Lines>
  <Paragraphs>10</Paragraphs>
  <ScaleCrop>false</ScaleCrop>
  <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Пользователь Windows</cp:lastModifiedBy>
  <cp:revision>5</cp:revision>
  <dcterms:created xsi:type="dcterms:W3CDTF">2016-11-10T07:34:00Z</dcterms:created>
  <dcterms:modified xsi:type="dcterms:W3CDTF">2016-11-14T07:45:00Z</dcterms:modified>
</cp:coreProperties>
</file>